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НОВГОРОДСКАЯ ОБЛАСТНАЯ ДУМА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февраля 2013 г. N 474-5 ОД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ПРОВЕРКЕ ДОСТОВЕРНОСТИ И ПОЛНОТЫ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ЛИЦАМИ, ПОСТУПАЮЩИМИ НА ДОЛЖНОСТЬ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ОБЛАСТНОГО ГОСУДАРСТВЕННОГО УЧРЕЖДЕНИЯ,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РУКОВОДИТЕЛЯМИ ОБЛАСТНЫХ ГОСУДАРСТВЕННЫХ УЧРЕЖДЕНИЙ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</w:t>
      </w:r>
      <w:proofErr w:type="gramEnd"/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29.01.2014 N 908-5 ОД)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Новгородская областная Дума постановляет: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"Новгородские ведомости".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Думы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А.А.БОЙЦЕВ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Утверждено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Думы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27.02.2013 N 474-5 ОД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ПОЛОЖЕНИЕ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ПОСТУПАЮЩИМИ НА ДОЛЖНОСТЬ РУКОВОДИТЕЛЯ ОБЛАСТНОГО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ГОСУДАРСТВЕННОГО УЧРЕЖДЕНИЯ, И РУКОВОДИТЕЛЯМИ </w:t>
      </w:r>
      <w:proofErr w:type="gramStart"/>
      <w:r>
        <w:rPr>
          <w:rFonts w:ascii="Calibri" w:hAnsi="Calibri" w:cs="Calibri"/>
          <w:b/>
          <w:bCs/>
        </w:rPr>
        <w:t>ОБЛАСТНЫХ</w:t>
      </w:r>
      <w:proofErr w:type="gramEnd"/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</w:t>
      </w:r>
      <w:proofErr w:type="gramEnd"/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29.01.2014 N 908-5 ОД)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 (далее - Положение), определяется порядок осуществления проверки достоверности и полноты сведений о доходах, об имуществе и обязательствах имущественного характера (далее - проверка), представляемых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представлении лицом, поступающим на должность руководителя областного государственного учреждения, а также руководителем</w:t>
      </w:r>
      <w:proofErr w:type="gramEnd"/>
      <w:r>
        <w:rPr>
          <w:rFonts w:ascii="Calibri" w:hAnsi="Calibri" w:cs="Calibri"/>
        </w:rPr>
        <w:t xml:space="preserve"> областного государственного учреждения сведений о доходах, об имуществе и обязательствах имущественного характера, утвержденного постановлением областной Думы от 30.01.2012 N 443-5 ОД: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лицами, поступающими на должность руководителя областного государственного </w:t>
      </w:r>
      <w:r>
        <w:rPr>
          <w:rFonts w:ascii="Calibri" w:hAnsi="Calibri" w:cs="Calibri"/>
        </w:rPr>
        <w:lastRenderedPageBreak/>
        <w:t>учреждения;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руководителями областных государственных учреждений.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руководителя органа государственной власти Новгородской области, являющегося учредителем областного государственного учреждения (далее - руководитель органа власти), либо уполномоченного им лица. Решение о проведении проверки оформляется правовым актом органа государственной власти Новгородской области, являющегося учредителем областного государственного учреждения.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принимается отдельно в отношении каждого лица, поступающего на должность руководителя областного государственного учреждения, и руководителя областного государственного учреждения не позднее 3 рабочих дней со дня возникновения оснований для осуществления проверки, определенных </w:t>
      </w:r>
      <w:hyperlink w:anchor="Par5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Положения.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Кадровые службы органов государственной власти Новгородской области, являющихся учредителем областного государственного учреждения (далее - кадровые службы), по решению руководителя органа власти либо уполномоченного им лица осуществляют проверку: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областного государственного учреждения;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областных государственных учреждений.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адрес руководителя органа власти в установленном порядке: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работниками </w:t>
      </w:r>
      <w:proofErr w:type="gramStart"/>
      <w:r>
        <w:rPr>
          <w:rFonts w:ascii="Calibri" w:hAnsi="Calibri" w:cs="Calibri"/>
        </w:rPr>
        <w:t>подразделений кадровых служб органов государственной власти Новгородской области</w:t>
      </w:r>
      <w:proofErr w:type="gramEnd"/>
      <w:r>
        <w:rPr>
          <w:rFonts w:ascii="Calibri" w:hAnsi="Calibri" w:cs="Calibri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региональных отделений политических партий и зарегистрированных в соответствии с действующим законодательством иных общероссийских и региональных общественных объединений, не являющихся политическими партиями;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общероссийскими и региональными организациями, учреждениями предприятиями либо гражданами, объединениями граждан, осуществляющими производство и выпуск средств массовой информации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года N 2124-1 "О средствах массовой информации";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Общественной палатой Новгородской области.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Новгородской областной Думы от 29.01.2014 N 908-5 ОД)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проведения проверки.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власти или уполномоченным им лицом.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должностные лица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лицом, поступающим на должность руководителя областного государственного учреждения, а также руководителем областного государственного учреждения;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изучать представленные лицом, поступающим на должность руководителя областного государственного учреждения, а также руководителем областного государственного учреждения, </w:t>
      </w:r>
      <w:r>
        <w:rPr>
          <w:rFonts w:ascii="Calibri" w:hAnsi="Calibri" w:cs="Calibri"/>
        </w:rPr>
        <w:lastRenderedPageBreak/>
        <w:t>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лица, поступающего на должность руководителя областного государственного учреждения, а также руководителя областного государственного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наводить справки у физических лиц, обладающих информацией о доходах, об имуществе и обязательствах имущественного характера лица, поступающего на должность руководителя областного государственного учреждения, а также руководителя областного государственного учреждения, его супруги (супруга) и несовершеннолетних детей и получать от них информацию с их согласия;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анализ сведений, представленных лицом, поступающим на должность руководителя областного государственного учреждения, а также руководителем областного государственного учреждения в соответствии с законодательством Российской Федерации о противодействии коррупции.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Руководитель кадровой службы обеспечивает: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руководителя областного государственного учреждения или лица, поступающего на должность руководителя областного государственного учреждения, о начале в отношении его проверки и информирование о его правах, предусмотренных настоящим пунктом, - в течение двух рабочих дней со дня получения соответствующего решения о проведении проверки;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б) проведение в случае письменного обращения руководителя областного государственного учреждения или лица, поступающего на должность руководителя областного государственного учреждения, в адрес руководителя государственного органа, беседы с ним, в ходе которой он должен быть проинформирован о том, какие сведения, представляемые им в соответствии с Положением, подлежат проверке.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Проведение беседы, указанной в </w:t>
      </w:r>
      <w:hyperlink w:anchor="Par74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осуществляется в течение семи рабочих дней со дня поступления в адрес руководителя государственного органа письменного обращения руководителя областного государственного учреждения или лица, поступающего на должность руководителя областного государственного учреждения, а при наличии уважительной причины - в срок, согласованный с руководителем областного государственного учреждения или лицом, поступающим на должность руководителя областного государственного учреждения.</w:t>
      </w:r>
      <w:proofErr w:type="gramEnd"/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руководитель кадровой службы обязан ознакомить руководителя областного государственного учреждения или лицо, поступающее на должность руководителя областного государственного учреждения, с результатами проверки.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10. Руководитель областного государственного учреждения или лицо, поступающее на должность руководителя областного государственного учреждения, вправе: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Пояснения и представленные дополнительные материалы, указанные в </w:t>
      </w:r>
      <w:hyperlink w:anchor="Par79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Положения, приобщаются к материалам проверки.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результатам проверки руководителю органа власти, принявшему решение о проведении проверки, либо уполномоченному им лицу не позднее двух рабочих дней с момента ее завершения представляется письменный доклад. При этом в докладе должно содержаться одно из следующих предложений: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 назначении лица, поступающего на должность руководителя областного </w:t>
      </w:r>
      <w:r>
        <w:rPr>
          <w:rFonts w:ascii="Calibri" w:hAnsi="Calibri" w:cs="Calibri"/>
        </w:rPr>
        <w:lastRenderedPageBreak/>
        <w:t>государственного учреждения, на должность руководителя областного государственного учреждения;</w:t>
      </w:r>
      <w:proofErr w:type="gramEnd"/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лицу, поступающему на должность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 отсутствии оснований для увольнения руководителя областного государственного учреждения,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пунктом 7.1 статьи 81</w:t>
        </w:r>
      </w:hyperlink>
      <w:r>
        <w:rPr>
          <w:rFonts w:ascii="Calibri" w:hAnsi="Calibri" w:cs="Calibri"/>
        </w:rPr>
        <w:t xml:space="preserve"> Трудового кодекса Российской Федерации;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 увольнении руководителя областного государственного учреждения по основаниям,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пунктом 7.1 статьи 81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руководителя органа власти, принявшего решение о ее проведении, либо уполномоченного им лица предоставляются кадровыми службами с одновременным уведомлением об этом лица, поступающего на должность руководителя областного государственного учреждения, либо руководителя областного государственного учреждения,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 с действующим законодательством иных общероссийских и областных общественных объединений, не являющихся политическими партиями,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29.01.2014 N 908-5 ОД)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Рассмотрев письменный доклад, руководитель органа власти или уполномоченное им лицо принимает одно из следующих решений: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лицо, поступающее на должность руководителя областного государственного учреждения, на должность руководителя областного государственного учреждения;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лицу, поступающему на должность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уволить руководителя областного государственного учреждения по основаниям,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пунктом 7.1 статьи 81</w:t>
        </w:r>
      </w:hyperlink>
      <w:r>
        <w:rPr>
          <w:rFonts w:ascii="Calibri" w:hAnsi="Calibri" w:cs="Calibri"/>
        </w:rPr>
        <w:t xml:space="preserve"> Трудового кодекса Российской Федерации;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 увольнять руководителя областного государственного учреждения ввиду отсутствия оснований,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пунктом 7.1 статьи 81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Материалы проверки хранятся в кадровой службе в течение трех лет со дня ее окончания, после чего передаются в архив.</w:t>
      </w: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191" w:rsidRDefault="00F741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05200" w:rsidRDefault="00005200"/>
    <w:sectPr w:rsidR="00005200" w:rsidSect="00C3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91"/>
    <w:rsid w:val="00005200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3691F0AF3BF011AC5F57A2B1D5E6FBA507C3CB88681D47C0567119803FC0D39406U91CI" TargetMode="External"/><Relationship Id="rId13" Type="http://schemas.openxmlformats.org/officeDocument/2006/relationships/hyperlink" Target="consultantplus://offline/ref=B952710CCF6676E751DA3691F0AF3BF011AC5F57A2B4D2EBFFA507C3CB88681D47C0567119803FC0D39404U91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2710CCF6676E751DA3691F0AF3BF011AC5F57A2B4D2EBFFA507C3CB88681D47C0567119803FC0D39404U91FI" TargetMode="External"/><Relationship Id="rId12" Type="http://schemas.openxmlformats.org/officeDocument/2006/relationships/hyperlink" Target="consultantplus://offline/ref=B952710CCF6676E751DA289CE6C364F814A10553A4B8D9B8A7FA5C9E9C81624A008F0F335D8F3AC3UD1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2710CCF6676E751DA289CE6C364F814A20753A4B8D9B8A7FA5C9E9C81624A008F0F335D8D3FC2UD13I" TargetMode="External"/><Relationship Id="rId11" Type="http://schemas.openxmlformats.org/officeDocument/2006/relationships/hyperlink" Target="consultantplus://offline/ref=B952710CCF6676E751DA289CE6C364F814A10553A4B8D9B8A7FA5C9E9C81624A008F0F335D8F3AC3UD11I" TargetMode="External"/><Relationship Id="rId5" Type="http://schemas.openxmlformats.org/officeDocument/2006/relationships/hyperlink" Target="consultantplus://offline/ref=B952710CCF6676E751DA3691F0AF3BF011AC5F57A2B4D2EBFFA507C3CB88681D47C0567119803FC0D39404U91FI" TargetMode="External"/><Relationship Id="rId15" Type="http://schemas.openxmlformats.org/officeDocument/2006/relationships/hyperlink" Target="consultantplus://offline/ref=B952710CCF6676E751DA289CE6C364F814A10553A4B8D9B8A7FA5C9E9C81624A008F0F335D8F3AC3UD11I" TargetMode="External"/><Relationship Id="rId10" Type="http://schemas.openxmlformats.org/officeDocument/2006/relationships/hyperlink" Target="consultantplus://offline/ref=B952710CCF6676E751DA3691F0AF3BF011AC5F57A2B4D2EBFFA507C3CB88681D47C0567119803FC0D39404U91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10CCF6676E751DA289CE6C364F814A3095DAEB9D9B8A7FA5C9E9CU811I" TargetMode="External"/><Relationship Id="rId14" Type="http://schemas.openxmlformats.org/officeDocument/2006/relationships/hyperlink" Target="consultantplus://offline/ref=B952710CCF6676E751DA289CE6C364F814A10553A4B8D9B8A7FA5C9E9C81624A008F0F335D8F3AC3UD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Э.Г.</dc:creator>
  <cp:keywords/>
  <dc:description/>
  <cp:lastModifiedBy>Васильева Э.Г.</cp:lastModifiedBy>
  <cp:revision>1</cp:revision>
  <dcterms:created xsi:type="dcterms:W3CDTF">2014-09-22T08:53:00Z</dcterms:created>
  <dcterms:modified xsi:type="dcterms:W3CDTF">2014-09-22T08:53:00Z</dcterms:modified>
</cp:coreProperties>
</file>